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0DE" w14:textId="77777777" w:rsidR="00AD2763" w:rsidRPr="00AD2763" w:rsidRDefault="00AD2763" w:rsidP="00AD276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nl-NL"/>
          <w14:ligatures w14:val="none"/>
        </w:rPr>
      </w:pPr>
      <w:r w:rsidRPr="00AD2763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nl-NL"/>
          <w14:ligatures w14:val="none"/>
        </w:rPr>
        <w:t>Kinderopvangtoeslagtabel 2024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40"/>
        <w:gridCol w:w="2366"/>
        <w:gridCol w:w="2465"/>
      </w:tblGrid>
      <w:tr w:rsidR="00AD2763" w:rsidRPr="00AD2763" w14:paraId="1E87A138" w14:textId="77777777" w:rsidTr="00AD2763">
        <w:trPr>
          <w:tblHeader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4F1A9B60" w14:textId="77777777" w:rsidR="00AD2763" w:rsidRPr="00AD2763" w:rsidRDefault="00AD2763" w:rsidP="00AD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Toetsingsinkomen (gezamenlijk) vanaf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4AC78CD6" w14:textId="77777777" w:rsidR="00AD2763" w:rsidRPr="00AD2763" w:rsidRDefault="00AD2763" w:rsidP="00AD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Toetsingsinkomen (gezamenlijk) tot en met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6472DB36" w14:textId="77777777" w:rsidR="00AD2763" w:rsidRPr="00AD2763" w:rsidRDefault="00AD2763" w:rsidP="00AD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Percentage kinderopvangtoeslag 1e kind*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E6E6E6"/>
            <w:hideMark/>
          </w:tcPr>
          <w:p w14:paraId="25508EEB" w14:textId="77777777" w:rsidR="00AD2763" w:rsidRPr="00AD2763" w:rsidRDefault="00AD2763" w:rsidP="00AD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t>Percentage kinderopvangtoeslag 2e en volgend kind</w:t>
            </w:r>
          </w:p>
        </w:tc>
      </w:tr>
      <w:tr w:rsidR="00AD2763" w:rsidRPr="00AD2763" w14:paraId="7C7C817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4409EA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tot en met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E129D0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22.346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B1E9F6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0D73E4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</w:tr>
      <w:tr w:rsidR="00AD2763" w:rsidRPr="00AD2763" w14:paraId="4B4FA1B2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F80302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22.347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3C4851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23.834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5318D6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90B8DE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</w:tr>
      <w:tr w:rsidR="00AD2763" w:rsidRPr="00AD2763" w14:paraId="36C43727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8FB0E4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23.835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2602AE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25.320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E5B1A6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811325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</w:tr>
      <w:tr w:rsidR="00AD2763" w:rsidRPr="00AD2763" w14:paraId="06B1A734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08491F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25.321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8E0461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26.810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EED8AE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9F7137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</w:tr>
      <w:tr w:rsidR="00AD2763" w:rsidRPr="00AD2763" w14:paraId="2FA8EA03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8681E8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26.811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D66FF9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28.297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367738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2C80D0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96,0%</w:t>
            </w:r>
          </w:p>
        </w:tc>
      </w:tr>
      <w:tr w:rsidR="00AD2763" w:rsidRPr="00AD2763" w14:paraId="24423370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E26437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28.298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CF705E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29.786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BAAF28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827A71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95,6%</w:t>
            </w:r>
          </w:p>
        </w:tc>
      </w:tr>
      <w:tr w:rsidR="00AD2763" w:rsidRPr="00AD2763" w14:paraId="7DBD7E70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ABC22E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29.787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E94FD1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31.273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4BE6C7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94,4%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854F16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95,4%</w:t>
            </w:r>
          </w:p>
        </w:tc>
      </w:tr>
      <w:tr w:rsidR="00AD2763" w:rsidRPr="00AD2763" w14:paraId="24BE312B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9A88B3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31.274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1F1B8F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32.757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1528CF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93,4%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6F79FE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95,2%</w:t>
            </w:r>
          </w:p>
        </w:tc>
      </w:tr>
      <w:tr w:rsidR="00AD2763" w:rsidRPr="00AD2763" w14:paraId="13595E96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F7106B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32.758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E1AF73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34.357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B89D77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92,5%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21AA5D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95,0%</w:t>
            </w:r>
          </w:p>
        </w:tc>
      </w:tr>
      <w:tr w:rsidR="00AD2763" w:rsidRPr="00AD2763" w14:paraId="77F5E97D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68E516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34.358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CD6672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35.955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840824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91,9%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DD3F89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94,9%</w:t>
            </w:r>
          </w:p>
        </w:tc>
      </w:tr>
      <w:tr w:rsidR="00AD2763" w:rsidRPr="00AD2763" w14:paraId="59922BB3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00B58D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35.956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E5B463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37.557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EA22C6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90,9%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E8D9B7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94,7%</w:t>
            </w:r>
          </w:p>
        </w:tc>
      </w:tr>
      <w:tr w:rsidR="00AD2763" w:rsidRPr="00AD2763" w14:paraId="7D9A8DB0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7A35B7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37.558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0F83A6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39.155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DE60D7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90,4%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D9E511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2E1EF35E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D3A961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39.156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B9BF13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40.759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881285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89,5%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DF654C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51475B4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46B22E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40.760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D26FC3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42.359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BA7A7F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88,7%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9E3BFF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3B8F3677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985FE7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42.360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47F501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43.997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32FE1F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88,1%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EFD6EC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6086A360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02934D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43.998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7DE06F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45.637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BBEBF5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87,3%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FBEA9D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788EC68F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83686E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45.638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EE1E40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47.278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AF6669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86,6%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9C9AA1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08EB9725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864617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47.279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DFC2CC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48.918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E4FD07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85,9%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6FD928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1272FD12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112263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48.919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05088D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50.562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C9E3B7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85,0%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D5BB67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5C808263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63643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50.563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08998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52.201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4F69A1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84,5%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381901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65AD542B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917023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52.202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2BD6B5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53.841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7CC0DF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83,7%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A40DEB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6761313E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582E43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53.842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979EFB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55.482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5EE223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83,0%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BA4411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5F91F0FB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6AB125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55.483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BEB158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57.275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4A6B7C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82,1%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AE573A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68B24228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CD6B2E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57.276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39B6E4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60.791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CE2E34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80,6%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735DED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94,5%</w:t>
            </w:r>
          </w:p>
        </w:tc>
      </w:tr>
      <w:tr w:rsidR="00AD2763" w:rsidRPr="00AD2763" w14:paraId="750FF67C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9A0DBF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60.792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B2347A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64.305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37FCE7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79,8%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920A96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94,1%</w:t>
            </w:r>
          </w:p>
        </w:tc>
      </w:tr>
      <w:tr w:rsidR="00AD2763" w:rsidRPr="00AD2763" w14:paraId="206DA5D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06FEF0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64.306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132B73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67.821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1AC801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78,7%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1BBE5D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93,5%</w:t>
            </w:r>
          </w:p>
        </w:tc>
      </w:tr>
      <w:tr w:rsidR="00AD2763" w:rsidRPr="00AD2763" w14:paraId="55F5D1CB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98064E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67.822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DAADD8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71.339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F029E4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76,4%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27ECFC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93,1%</w:t>
            </w:r>
          </w:p>
        </w:tc>
      </w:tr>
      <w:tr w:rsidR="00AD2763" w:rsidRPr="00AD2763" w14:paraId="6A5E2862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27E440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71.340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1054F0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74.853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3B5DB7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74,1%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2B1643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92,8%</w:t>
            </w:r>
          </w:p>
        </w:tc>
      </w:tr>
      <w:tr w:rsidR="00AD2763" w:rsidRPr="00AD2763" w14:paraId="35B3D4BE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9401D5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74.854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BB3102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78.371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F7FE88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71,9%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907A78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92,1%</w:t>
            </w:r>
          </w:p>
        </w:tc>
      </w:tr>
      <w:tr w:rsidR="00AD2763" w:rsidRPr="00AD2763" w14:paraId="2F9EF345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EF5551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78.372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4CD311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81.886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EDFFC0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69,4%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1D4110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91,6%</w:t>
            </w:r>
          </w:p>
        </w:tc>
      </w:tr>
      <w:tr w:rsidR="00AD2763" w:rsidRPr="00AD2763" w14:paraId="0F6A14F1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FE765D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81.887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B3B101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85.402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3E64A7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67,1%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4C3323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91,1%</w:t>
            </w:r>
          </w:p>
        </w:tc>
      </w:tr>
      <w:tr w:rsidR="00AD2763" w:rsidRPr="00AD2763" w14:paraId="2F13633E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3B2146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85.403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1C6804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88.919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732EB6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64,9%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77D5AD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90,4%</w:t>
            </w:r>
          </w:p>
        </w:tc>
      </w:tr>
      <w:tr w:rsidR="00AD2763" w:rsidRPr="00AD2763" w14:paraId="1B5CB724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5D319A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88.920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E8B736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92.433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6D82E6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62,5%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E7937C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89,8%</w:t>
            </w:r>
          </w:p>
        </w:tc>
      </w:tr>
      <w:tr w:rsidR="00AD2763" w:rsidRPr="00AD2763" w14:paraId="5D718A26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EEA934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92.434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82000C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95.954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ECA95C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60,3%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CE1CC9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89,4%</w:t>
            </w:r>
          </w:p>
        </w:tc>
      </w:tr>
      <w:tr w:rsidR="00AD2763" w:rsidRPr="00AD2763" w14:paraId="0E6F7F1D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7CDCBD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95.955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D11D07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99.469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F78665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57,8%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8FBC98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89,1%</w:t>
            </w:r>
          </w:p>
        </w:tc>
      </w:tr>
      <w:tr w:rsidR="00AD2763" w:rsidRPr="00AD2763" w14:paraId="5E7FF9D5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66C360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99.470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628B9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102.983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F928EF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55,5%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482F1B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88,4%</w:t>
            </w:r>
          </w:p>
        </w:tc>
      </w:tr>
      <w:tr w:rsidR="00AD2763" w:rsidRPr="00AD2763" w14:paraId="1091FD34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EA0400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102.984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4C67DE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106.499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DD9DE5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A328E8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88,0%</w:t>
            </w:r>
          </w:p>
        </w:tc>
      </w:tr>
      <w:tr w:rsidR="00AD2763" w:rsidRPr="00AD2763" w14:paraId="644C4F1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BAB5D8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106.500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830C3C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110.084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1D2EC0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50,9%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3B4A5E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87,5%</w:t>
            </w:r>
          </w:p>
        </w:tc>
      </w:tr>
      <w:tr w:rsidR="00AD2763" w:rsidRPr="00AD2763" w14:paraId="7242DB2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E83724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110.085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3C42C3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113.686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7E02D3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48,8%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E327F1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86,8%</w:t>
            </w:r>
          </w:p>
        </w:tc>
      </w:tr>
      <w:tr w:rsidR="00AD2763" w:rsidRPr="00AD2763" w14:paraId="3F6C8AAE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9DEC87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113.687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2BDD1A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117.286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720CBA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46,7%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030E92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86,3%</w:t>
            </w:r>
          </w:p>
        </w:tc>
      </w:tr>
      <w:tr w:rsidR="00AD2763" w:rsidRPr="00AD2763" w14:paraId="4D8443FE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210FA1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117.287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0565B9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120.887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C0525B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44,6%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C83F61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85,9%</w:t>
            </w:r>
          </w:p>
        </w:tc>
      </w:tr>
      <w:tr w:rsidR="00AD2763" w:rsidRPr="00AD2763" w14:paraId="2D49C0E9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631423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120.888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AC6E54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124.485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B564A0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42,4%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861DC3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85,6%</w:t>
            </w:r>
          </w:p>
        </w:tc>
      </w:tr>
      <w:tr w:rsidR="00AD2763" w:rsidRPr="00AD2763" w14:paraId="056C1F2F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17A747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124.486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1D2366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128.088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87D99A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40,5%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57BB21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84,9%</w:t>
            </w:r>
          </w:p>
        </w:tc>
      </w:tr>
      <w:tr w:rsidR="00AD2763" w:rsidRPr="00AD2763" w14:paraId="65988F1D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FF5071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128.089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61E065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131.690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8E5797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38,6%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6729A5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84,3%</w:t>
            </w:r>
          </w:p>
        </w:tc>
      </w:tr>
      <w:tr w:rsidR="00AD2763" w:rsidRPr="00AD2763" w14:paraId="3F03E9B4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8B7479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131.691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A434A7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135.292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28BCD4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36,7%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84F232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83,9%</w:t>
            </w:r>
          </w:p>
        </w:tc>
      </w:tr>
      <w:tr w:rsidR="00AD2763" w:rsidRPr="00AD2763" w14:paraId="543C99D0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4297F2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135.293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6FEB53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138.889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47A902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34,7%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CF87F6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83,3%</w:t>
            </w:r>
          </w:p>
        </w:tc>
      </w:tr>
      <w:tr w:rsidR="00AD2763" w:rsidRPr="00AD2763" w14:paraId="02878D3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3E5A30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138.890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BABC43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142.489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793642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C76BEE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82,9%</w:t>
            </w:r>
          </w:p>
        </w:tc>
      </w:tr>
      <w:tr w:rsidR="00AD2763" w:rsidRPr="00AD2763" w14:paraId="11C2B814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541989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142.490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881E1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146.092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F6660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7B47A3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82,2%</w:t>
            </w:r>
          </w:p>
        </w:tc>
      </w:tr>
      <w:tr w:rsidR="00AD2763" w:rsidRPr="00AD2763" w14:paraId="1065DDD6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61C8E0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146.093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081E70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149.691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287F56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4DDE9F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81,6%</w:t>
            </w:r>
          </w:p>
        </w:tc>
      </w:tr>
      <w:tr w:rsidR="00AD2763" w:rsidRPr="00AD2763" w14:paraId="5EFF6236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EFC0F3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149.692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6DFAA5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153.292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D966F6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F3D555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80,6%</w:t>
            </w:r>
          </w:p>
        </w:tc>
      </w:tr>
      <w:tr w:rsidR="00AD2763" w:rsidRPr="00AD2763" w14:paraId="5833E833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667A4A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153.293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123ADB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156.891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CC680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CBEA10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80,3%</w:t>
            </w:r>
          </w:p>
        </w:tc>
      </w:tr>
      <w:tr w:rsidR="00AD2763" w:rsidRPr="00AD2763" w14:paraId="7CBE448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A5FCCE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156.892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843EA9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160.494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08AAF2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36ECD1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79,5%</w:t>
            </w:r>
          </w:p>
        </w:tc>
      </w:tr>
      <w:tr w:rsidR="00AD2763" w:rsidRPr="00AD2763" w14:paraId="27747CF4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A585F0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160.495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B42D4A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164.098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DE5ED1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8C4F84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78,6%</w:t>
            </w:r>
          </w:p>
        </w:tc>
      </w:tr>
      <w:tr w:rsidR="00AD2763" w:rsidRPr="00AD2763" w14:paraId="2CD76C75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AEA5DF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164.099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C2428A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167.696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238203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E3831B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78,0%</w:t>
            </w:r>
          </w:p>
        </w:tc>
      </w:tr>
      <w:tr w:rsidR="00AD2763" w:rsidRPr="00AD2763" w14:paraId="31BA0747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F68827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167.697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76217C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171.297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935F8A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69087E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77,1%</w:t>
            </w:r>
          </w:p>
        </w:tc>
      </w:tr>
      <w:tr w:rsidR="00AD2763" w:rsidRPr="00AD2763" w14:paraId="6E9AC4C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8B5F34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171.298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742C56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174.895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79B0B3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20AACF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76,6%</w:t>
            </w:r>
          </w:p>
        </w:tc>
      </w:tr>
      <w:tr w:rsidR="00AD2763" w:rsidRPr="00AD2763" w14:paraId="37684689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27C6EA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174.896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AADAB0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178.498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387D5E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D260A5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75,8%</w:t>
            </w:r>
          </w:p>
        </w:tc>
      </w:tr>
      <w:tr w:rsidR="00AD2763" w:rsidRPr="00AD2763" w14:paraId="2115B972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666CAD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178.499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07F6D9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182.100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39D415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2E11CA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75,1%</w:t>
            </w:r>
          </w:p>
        </w:tc>
      </w:tr>
      <w:tr w:rsidR="00AD2763" w:rsidRPr="00AD2763" w14:paraId="2F57356C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977FE6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182.101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B68049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185.701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0851E2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DE1827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74,4%</w:t>
            </w:r>
          </w:p>
        </w:tc>
      </w:tr>
      <w:tr w:rsidR="00AD2763" w:rsidRPr="00AD2763" w14:paraId="2F434455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FA9456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185.702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BD9549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189.301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B8F179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B88196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73,4%</w:t>
            </w:r>
          </w:p>
        </w:tc>
      </w:tr>
      <w:tr w:rsidR="00AD2763" w:rsidRPr="00AD2763" w14:paraId="173919D9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2A1487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189.302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0660A6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192.898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5A9A6A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86A0B1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72,9%</w:t>
            </w:r>
          </w:p>
        </w:tc>
      </w:tr>
      <w:tr w:rsidR="00AD2763" w:rsidRPr="00AD2763" w14:paraId="0603F1A1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4A16A3C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192.899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F752F7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196.502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DAA3CB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6E7646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72,2%</w:t>
            </w:r>
          </w:p>
        </w:tc>
      </w:tr>
      <w:tr w:rsidR="00AD2763" w:rsidRPr="00AD2763" w14:paraId="2CD74BD6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0596D0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196.503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1B88094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200.101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E29A23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E40891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71,4%</w:t>
            </w:r>
          </w:p>
        </w:tc>
      </w:tr>
      <w:tr w:rsidR="00AD2763" w:rsidRPr="00AD2763" w14:paraId="03D430BC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A85117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200.102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DFC7320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203.703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8D96B7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7FD8495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70,7%</w:t>
            </w:r>
          </w:p>
        </w:tc>
      </w:tr>
      <w:tr w:rsidR="00AD2763" w:rsidRPr="00AD2763" w14:paraId="537FE369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E5E3F4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203.704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0AECD0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207.304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CFD5D8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EFA4D9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70,1%</w:t>
            </w:r>
          </w:p>
        </w:tc>
      </w:tr>
      <w:tr w:rsidR="00AD2763" w:rsidRPr="00AD2763" w14:paraId="43E47672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C44248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207.305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D39889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210.903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33AAC66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CF4BC31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69,3%</w:t>
            </w:r>
          </w:p>
        </w:tc>
      </w:tr>
      <w:tr w:rsidR="00AD2763" w:rsidRPr="00AD2763" w14:paraId="67479ED0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EA0DAAB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210.904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BF19122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214.505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D59BC57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69B1A2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68,5%</w:t>
            </w:r>
          </w:p>
        </w:tc>
      </w:tr>
      <w:tr w:rsidR="00AD2763" w:rsidRPr="00AD2763" w14:paraId="3ABC1E83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1A47E6F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214.506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E933F3D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218.104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1EDFBF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1E8601E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68,0%</w:t>
            </w:r>
          </w:p>
        </w:tc>
      </w:tr>
      <w:tr w:rsidR="00AD2763" w:rsidRPr="00AD2763" w14:paraId="08EDCEBA" w14:textId="77777777" w:rsidTr="00AD2763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DEB6998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218.105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B3EDC8A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en hoger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59F5853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33,3%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D0C38D9" w14:textId="77777777" w:rsidR="00AD2763" w:rsidRPr="00AD2763" w:rsidRDefault="00AD2763" w:rsidP="00AD27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D2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67,1%</w:t>
            </w:r>
          </w:p>
        </w:tc>
      </w:tr>
    </w:tbl>
    <w:p w14:paraId="26206CA5" w14:textId="77777777" w:rsidR="00AD2763" w:rsidRPr="00AD2763" w:rsidRDefault="00AD2763" w:rsidP="00AD276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30"/>
          <w:szCs w:val="30"/>
          <w:lang w:eastAsia="nl-NL"/>
          <w14:ligatures w14:val="none"/>
        </w:rPr>
      </w:pPr>
      <w:r w:rsidRPr="00AD2763">
        <w:rPr>
          <w:rFonts w:ascii="Calibri" w:eastAsia="Times New Roman" w:hAnsi="Calibri" w:cs="Calibri"/>
          <w:color w:val="000000"/>
          <w:kern w:val="0"/>
          <w:sz w:val="30"/>
          <w:szCs w:val="30"/>
          <w:lang w:eastAsia="nl-NL"/>
          <w14:ligatures w14:val="none"/>
        </w:rPr>
        <w:t>* Toelichting 1e kind: het kind met de meeste opvanguren</w:t>
      </w:r>
    </w:p>
    <w:p w14:paraId="0446A67F" w14:textId="77777777" w:rsidR="00E229B1" w:rsidRDefault="00E229B1"/>
    <w:sectPr w:rsidR="00E2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3"/>
    <w:rsid w:val="00AD2763"/>
    <w:rsid w:val="00E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F0A"/>
  <w15:chartTrackingRefBased/>
  <w15:docId w15:val="{C114D28A-DDB9-46BD-BFF5-42A1E91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Dijk</dc:creator>
  <cp:keywords/>
  <dc:description/>
  <cp:lastModifiedBy>Annette van Dijk</cp:lastModifiedBy>
  <cp:revision>1</cp:revision>
  <dcterms:created xsi:type="dcterms:W3CDTF">2023-11-21T09:15:00Z</dcterms:created>
  <dcterms:modified xsi:type="dcterms:W3CDTF">2023-11-21T09:15:00Z</dcterms:modified>
</cp:coreProperties>
</file>